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00" w:rsidRPr="002C2E00" w:rsidRDefault="002C2E00" w:rsidP="002C2E0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C2E0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Расписание ЕГЭ 2025</w:t>
      </w:r>
    </w:p>
    <w:p w:rsidR="002C2E00" w:rsidRPr="002C2E00" w:rsidRDefault="002C2E00" w:rsidP="002C2E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C2E00">
        <w:rPr>
          <w:rFonts w:ascii="Times New Roman" w:eastAsia="Times New Roman" w:hAnsi="Times New Roman" w:cs="Times New Roman"/>
          <w:sz w:val="36"/>
          <w:szCs w:val="36"/>
          <w:lang w:eastAsia="ru-RU"/>
        </w:rPr>
        <w:t>Утверждённое расписание на 2025 год.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 Министерства просвещения Российской Федерации, Федеральной службы по надзору в сфере образования и науки от 11.11.2024 № 787/2089 «Об утверждении единого расписания и продолжительности проведения единого государственного экзамена по каждому учебному предмету, требований к использованию средств обучения и воспитания при его проведении в 2025 году». </w:t>
      </w:r>
      <w:proofErr w:type="gramStart"/>
      <w:r w:rsidRPr="002C2E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Зарегистрирован 10.12.2024 № 80515: </w:t>
      </w:r>
      <w:hyperlink r:id="rId5" w:history="1">
        <w:r w:rsidRPr="002C2E00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787-2089.pdf</w:t>
        </w:r>
      </w:hyperlink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Досрочный период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 марта (пятница) — география, литература;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 марта (вторник) — русский язык;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 марта (пятница) — ЕГЭ по математике базового уровня, ЕГЭ по математике профильного уровня;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 апреля (вторник) — биология, иностранные языки (английский, испанский, китайский, немецкий, французский) (письменная часть), физика;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 апреля (пятница) — иностранные языки (английский, испанский, китайский, немецкий, французский) (устная часть);</w:t>
      </w:r>
      <w:proofErr w:type="gramEnd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 апреля (вторник) — информатика, обществознание;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 апреля (пятница) — история, химия.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C2E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 апреля (понедельник) — русский язык;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 апреля (четверг) — ЕГЭ по математике базового уровня, ЕГЭ по математике профильного уровня;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 апреля (пятница) — биология, иностранные языки (английский, испанский, китайский, немецкий, французский) (письменная часть), литература, обществознание, физика;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 апреля (понедельник) — география, иностранные языки (английский, испанский, китайский, немецкий, французский) (устная часть), информатика, история, химия;</w:t>
      </w:r>
      <w:proofErr w:type="gramEnd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C2E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Основной период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 мая (пятница) — история, литература, химия;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 мая (вторник) — ЕГЭ по математике базового уровня, ЕГЭ по математике профильного уровня;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 мая (пятница) — русский язык;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 июня (понедельник) — обществознание, физика;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 июня (четверг) — биология, география, иностранные языки (английский, испанский, китайский, немецкий, французский) (письменная часть);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 июня (вторник) — иностранные языки (английский, испанский, китайский, немецкий, французский) (устная часть), информатика;</w:t>
      </w:r>
      <w:proofErr w:type="gramEnd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>11 июня (среда) — иностранные языки (английский, испанский, китайский, немецкий, французский) (устная часть), информатика.</w:t>
      </w:r>
      <w:proofErr w:type="gramEnd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C2E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16 июня (понедельник) — география, литература, обществознание, физика;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 июня (вторник) — русский язык;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 июня (среда) — иностранные языки (английский, испанский, китайский, немецкий, французский) (устная часть), история, химия;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 июня (четверг) — биология, иностранные языки (английский, испанский, китайский, немецкий, французский) (письменная часть), информатика;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 июня (пятница) — ЕГЭ по математике базового уровня, ЕГЭ по математике профильного уровня;</w:t>
      </w:r>
      <w:proofErr w:type="gramEnd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 июня (понедельник) — по всем учебным предметам;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Дни пересдачи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Участники ГИА вправе в дополнительные дни по своему желанию один раз пересдать ЕГЭ по одному учебному предмету по своему выбору из числа учебных предметов, сданных в текущем году.</w:t>
      </w:r>
      <w:r w:rsidRPr="002C2E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Возможность пересдать предоставляется всем выпускникам текущего года, сдававшим ЕГЭ, без исключения. Но важно обратить внимание, что действителен будет только результат пересдачи. </w:t>
      </w:r>
      <w:proofErr w:type="gramStart"/>
      <w:r w:rsidRPr="002C2E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полученный результат по пересдаваемому предмету будет аннулирован.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 июля (четверг) — иностранные языки (английский, испанский, китайский, немецкий, французский) (письменная часть), информатика, обществознание, русский язык, физика, химия;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 июля (пятница) — биология, география, ЕГЭ по математике базового уровня, ЕГЭ по математике профильного уровня, иностранные языки (английский, испанский, китайский, немецкий, французский) (устная часть), история, литература.</w:t>
      </w:r>
      <w:proofErr w:type="gramEnd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Дополнительный период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 сентября (четверг) — русский язык;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 сентября (понедельник) — ЕГЭ по математике базового уровня.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 сентября (вторник) — ЕГЭ по математике базового уровня, русский язык.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C2E00" w:rsidRPr="002C2E00" w:rsidRDefault="002C2E00" w:rsidP="002C2E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выпускников прошлых лет ЕГЭ проводится в резервные сроки основного периода проведения экзаменов.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ЕГЭ по всем учебным предметам начинается в 10.00 по местному времени.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C2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Продолжительность ЕГЭ 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биологии, информатике, литературе, математике профильного уровня, физике составляет 3 часа 55 минут (235 минут);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истории, обществознанию, русскому языку, химии — 3 часа 30 минут (210 минут);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иностранным языкам (английский, испанский, немецкий, французский) (письменная часть) — 3 часа 10 минут (190 минут);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→ по географии, иностранному языку (китайский) (письменная часть), математике базового уровня — 3 часа (180 минут);</w:t>
      </w:r>
      <w:proofErr w:type="gramEnd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</w:t>
      </w:r>
      <w:proofErr w:type="gramStart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иностранным языкам (английский, испанский, немецкий, французский) (устная часть) — 17 минут;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иностранному языку (китайский) (устная часть) — 14 минут.</w:t>
      </w:r>
      <w:proofErr w:type="gramEnd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Участники экзаменов используют средства обучения и воспитания для выполнения заданий контрольных измерительных материалов (далее — КИМ) в аудиториях пункта проведения экзаменов.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C2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Допускается использование участниками экзаменов следующих средств обучения и воспитания по соответствующим учебным предметам:</w:t>
      </w:r>
      <w:r w:rsidRPr="002C2E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биологии — непрограммируемый калькулятор, обеспечивающий выполнение арифметических вычислений (сложение, вычитание, умножение, деление, извлечение корня) и вычисление тригонометрических функций (</w:t>
      </w:r>
      <w:proofErr w:type="spellStart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>cos</w:t>
      </w:r>
      <w:proofErr w:type="spellEnd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>tg</w:t>
      </w:r>
      <w:proofErr w:type="spellEnd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>ctg</w:t>
      </w:r>
      <w:proofErr w:type="spellEnd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>arcsin</w:t>
      </w:r>
      <w:proofErr w:type="spellEnd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>arccos</w:t>
      </w:r>
      <w:proofErr w:type="spellEnd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>arctg</w:t>
      </w:r>
      <w:proofErr w:type="spellEnd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</w:t>
      </w:r>
      <w:proofErr w:type="gramEnd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информационно-телекоммуникационной сети «Интернет») (далее — непрограммируемый калькулятор);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географии — непрограммируемый калькулятор;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иностранным языкам (английский, испанский, китайский, немецкий, французский) — технические средства, обеспечивающие воспроизведение аудиозаписей, содержащихся на электронных носителях, для выполнения заданий раздела «</w:t>
      </w:r>
      <w:proofErr w:type="spellStart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КИМ; компьютерная техника, не имеющая доступа к информационно-телекоммуникационной сети «Интернет»; </w:t>
      </w:r>
      <w:proofErr w:type="spellStart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аудиогарнитура</w:t>
      </w:r>
      <w:proofErr w:type="spellEnd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выполнения заданий КИМ, предусматривающих устные ответы;</w:t>
      </w:r>
      <w:proofErr w:type="gramEnd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→ </w:t>
      </w:r>
      <w:proofErr w:type="gramStart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редакторами электронных таблиц, текстовыми редакторами, средами программирования;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литературе — орфографический словарь, позволяющий устанавливать нормативное написание слов;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математике — линейка, не содержащая справочной информации (далее — линейка), для построения чертежей и рисунков;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физике — линейка для построения графиков и схем;</w:t>
      </w:r>
      <w:proofErr w:type="gramEnd"/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непрограммируемый калькулятор;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→ по химии — непрограммируемый калькулятор; Периодическая система химических элементов Д. И. Менделеева; таблица растворимости солей, кислот и оснований в воде; электрохимический ряд напряжений металлов.</w:t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2E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день проведения ЕГЭ на средствах обучения и воспитания не допускается делать пометки, относящиеся к содержанию заданий КИМ по учебным предметам.</w:t>
      </w:r>
    </w:p>
    <w:p w:rsidR="002C2E00" w:rsidRPr="002C2E00" w:rsidRDefault="002C2E00" w:rsidP="002C2E0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C2E00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C2E00" w:rsidRPr="002C2E00" w:rsidRDefault="002C2E00" w:rsidP="002C2E0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C2E00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82CC3" w:rsidRDefault="00B82CC3"/>
    <w:sectPr w:rsidR="00B8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00"/>
    <w:rsid w:val="000E1DF0"/>
    <w:rsid w:val="002C2E00"/>
    <w:rsid w:val="00B8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5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index.php?do=download&amp;id=281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1004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Computer_Zav5</dc:creator>
  <cp:lastModifiedBy>Computer_Zav5</cp:lastModifiedBy>
  <cp:revision>4</cp:revision>
  <dcterms:created xsi:type="dcterms:W3CDTF">2024-12-16T14:20:00Z</dcterms:created>
  <dcterms:modified xsi:type="dcterms:W3CDTF">2024-12-17T13:19:00Z</dcterms:modified>
</cp:coreProperties>
</file>